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0C" w:rsidRDefault="007955CC" w:rsidP="00D14B11">
      <w:r>
        <w:rPr>
          <w:noProof/>
          <w:lang w:eastAsia="es-ES"/>
        </w:rPr>
        <w:drawing>
          <wp:inline distT="0" distB="0" distL="0" distR="0">
            <wp:extent cx="1506748" cy="1080000"/>
            <wp:effectExtent l="0" t="0" r="0" b="635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99732_jpeg_800x600_q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74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11" w:rsidRDefault="003C24FB" w:rsidP="007955C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Campeonato </w:t>
      </w:r>
      <w:r w:rsidR="007955CC">
        <w:rPr>
          <w:rFonts w:ascii="Arial" w:hAnsi="Arial" w:cs="Arial"/>
          <w:sz w:val="40"/>
          <w:szCs w:val="40"/>
        </w:rPr>
        <w:t xml:space="preserve">Provincial Optimist </w:t>
      </w:r>
      <w:r w:rsidR="00ED32AE">
        <w:rPr>
          <w:rFonts w:ascii="Arial" w:hAnsi="Arial" w:cs="Arial"/>
          <w:sz w:val="40"/>
          <w:szCs w:val="40"/>
        </w:rPr>
        <w:t>Huelva</w:t>
      </w:r>
    </w:p>
    <w:p w:rsidR="007955CC" w:rsidRPr="008D43BF" w:rsidRDefault="00ED32AE" w:rsidP="007955CC">
      <w:pPr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22 y 23 de Septiembre</w:t>
      </w:r>
      <w:r w:rsidR="001C6CC5">
        <w:rPr>
          <w:rFonts w:ascii="Arial" w:hAnsi="Arial" w:cs="Arial"/>
          <w:sz w:val="32"/>
          <w:szCs w:val="40"/>
        </w:rPr>
        <w:t xml:space="preserve"> de 2018</w:t>
      </w:r>
    </w:p>
    <w:p w:rsidR="000F0A38" w:rsidRPr="000F0A38" w:rsidRDefault="00DE726F" w:rsidP="000F0A38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Anuncio d</w:t>
      </w:r>
      <w:r w:rsidR="007955CC" w:rsidRPr="007955CC">
        <w:rPr>
          <w:rFonts w:ascii="Arial" w:hAnsi="Arial" w:cs="Arial"/>
          <w:sz w:val="52"/>
          <w:szCs w:val="52"/>
          <w:u w:val="single"/>
        </w:rPr>
        <w:t xml:space="preserve">e </w:t>
      </w:r>
      <w:r>
        <w:rPr>
          <w:rFonts w:ascii="Arial" w:hAnsi="Arial" w:cs="Arial"/>
          <w:sz w:val="52"/>
          <w:szCs w:val="52"/>
          <w:u w:val="single"/>
        </w:rPr>
        <w:t>Regata</w:t>
      </w:r>
    </w:p>
    <w:p w:rsidR="000F0A38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i/>
          <w:color w:val="000000"/>
        </w:rPr>
      </w:pPr>
    </w:p>
    <w:p w:rsidR="000F0A38" w:rsidRPr="000F0A38" w:rsidRDefault="003C24FB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El</w:t>
      </w:r>
      <w:r w:rsidR="00ED32AE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Campeonato Provincial </w:t>
      </w:r>
      <w:r w:rsidR="000F0A38" w:rsidRPr="000F0A38">
        <w:rPr>
          <w:rFonts w:ascii="Arial" w:hAnsi="Arial" w:cs="Arial"/>
          <w:i/>
          <w:color w:val="000000"/>
        </w:rPr>
        <w:t>para la Clase OP</w:t>
      </w:r>
      <w:r w:rsidR="00E936FE">
        <w:rPr>
          <w:rFonts w:ascii="Arial" w:hAnsi="Arial" w:cs="Arial"/>
          <w:i/>
          <w:color w:val="000000"/>
        </w:rPr>
        <w:t xml:space="preserve">TIMIST, se celebrará los días </w:t>
      </w:r>
      <w:r w:rsidR="00ED32AE">
        <w:rPr>
          <w:rFonts w:ascii="Arial" w:hAnsi="Arial" w:cs="Arial"/>
          <w:i/>
          <w:color w:val="000000"/>
        </w:rPr>
        <w:t>22 y23 de septiembre de 2018, en aguas de Punta Umbría o</w:t>
      </w:r>
      <w:r w:rsidR="000F0A38" w:rsidRPr="000F0A38">
        <w:rPr>
          <w:rFonts w:ascii="Arial" w:hAnsi="Arial" w:cs="Arial"/>
          <w:i/>
          <w:color w:val="000000"/>
        </w:rPr>
        <w:t xml:space="preserve">rganizado por el </w:t>
      </w:r>
      <w:r w:rsidR="00ED32AE">
        <w:rPr>
          <w:rFonts w:ascii="Arial" w:hAnsi="Arial" w:cs="Arial"/>
          <w:i/>
          <w:color w:val="000000"/>
        </w:rPr>
        <w:t>Club Deportivo Náutico de Punta Umbría</w:t>
      </w:r>
      <w:r w:rsidR="000F0A38" w:rsidRPr="000F0A38">
        <w:rPr>
          <w:rFonts w:ascii="Arial" w:hAnsi="Arial" w:cs="Arial"/>
          <w:i/>
          <w:color w:val="000000"/>
        </w:rPr>
        <w:t xml:space="preserve"> por delegación de la Federación Andaluza de Vela. </w:t>
      </w:r>
    </w:p>
    <w:p w:rsidR="000F0A38" w:rsidRPr="000F0A38" w:rsidRDefault="000F0A38" w:rsidP="002E415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  <w:lang w:val="es-ES"/>
        </w:rPr>
        <w:t xml:space="preserve">REGLAS </w:t>
      </w:r>
    </w:p>
    <w:p w:rsidR="000F0A38" w:rsidRPr="000F0A38" w:rsidRDefault="000F0A38" w:rsidP="002E415F">
      <w:pPr>
        <w:pStyle w:val="Prrafodelista"/>
        <w:widowControl w:val="0"/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</w:p>
    <w:p w:rsidR="000F0A38" w:rsidRPr="00D70B9B" w:rsidRDefault="000F0A38" w:rsidP="002E415F">
      <w:pPr>
        <w:pStyle w:val="Prrafodelista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lang w:val="es-ES"/>
        </w:rPr>
      </w:pPr>
      <w:r w:rsidRPr="00D70B9B">
        <w:rPr>
          <w:rFonts w:ascii="Arial" w:hAnsi="Arial" w:cs="Arial"/>
          <w:i/>
          <w:color w:val="000000"/>
          <w:lang w:val="es-ES"/>
        </w:rPr>
        <w:t>La regata se regirá por las reglas tal y como se definen en el Reglamento d</w:t>
      </w:r>
      <w:r w:rsidR="008515C8">
        <w:rPr>
          <w:rFonts w:ascii="Arial" w:hAnsi="Arial" w:cs="Arial"/>
          <w:i/>
          <w:color w:val="000000"/>
          <w:lang w:val="es-ES"/>
        </w:rPr>
        <w:t xml:space="preserve">e Regatas a Vela de </w:t>
      </w:r>
      <w:r w:rsidR="001E4054">
        <w:rPr>
          <w:rFonts w:ascii="Arial" w:hAnsi="Arial" w:cs="Arial"/>
          <w:i/>
          <w:color w:val="000000"/>
          <w:lang w:val="es-ES"/>
        </w:rPr>
        <w:t>World Sailing</w:t>
      </w:r>
      <w:r w:rsidR="008515C8">
        <w:rPr>
          <w:rFonts w:ascii="Arial" w:hAnsi="Arial" w:cs="Arial"/>
          <w:i/>
          <w:color w:val="000000"/>
          <w:lang w:val="es-ES"/>
        </w:rPr>
        <w:t xml:space="preserve"> 2017 – 2020</w:t>
      </w:r>
      <w:r w:rsidRPr="00D70B9B">
        <w:rPr>
          <w:rFonts w:ascii="Arial" w:hAnsi="Arial" w:cs="Arial"/>
          <w:i/>
          <w:color w:val="000000"/>
          <w:lang w:val="es-ES"/>
        </w:rPr>
        <w:t xml:space="preserve"> y además por: </w:t>
      </w:r>
      <w:r w:rsidRPr="00D70B9B">
        <w:rPr>
          <w:rFonts w:ascii="MS Gothic" w:eastAsia="MS Gothic" w:hAnsi="MS Gothic" w:cs="MS Gothic" w:hint="eastAsia"/>
          <w:i/>
          <w:color w:val="000000"/>
          <w:lang w:val="es-ES"/>
        </w:rPr>
        <w:t> </w:t>
      </w:r>
    </w:p>
    <w:p w:rsidR="000F0A38" w:rsidRPr="00D70B9B" w:rsidRDefault="000F0A38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1.2  El Reglamento de Competición de la Federación Andaluza de Vela en vigor. </w:t>
      </w:r>
      <w:r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D70B9B" w:rsidRDefault="000F18CE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1.3  Será</w:t>
      </w:r>
      <w:r w:rsidR="000F0A38" w:rsidRPr="00D70B9B">
        <w:rPr>
          <w:rFonts w:ascii="Arial" w:hAnsi="Arial" w:cs="Arial"/>
          <w:i/>
          <w:color w:val="000000"/>
          <w:sz w:val="24"/>
          <w:szCs w:val="24"/>
        </w:rPr>
        <w:t xml:space="preserve"> de aplicación el Apéndice P del RRV. </w:t>
      </w:r>
      <w:r w:rsidR="000F0A38"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D70B9B" w:rsidRDefault="000F18CE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1.4</w:t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 w:rsidR="003C24FB" w:rsidRPr="003C24FB">
        <w:rPr>
          <w:rFonts w:ascii="Arial" w:hAnsi="Arial" w:cs="Arial"/>
          <w:i/>
          <w:color w:val="000000"/>
          <w:sz w:val="24"/>
          <w:szCs w:val="24"/>
        </w:rPr>
        <w:t>En las reglas que rigen esta regata la notificación [NP] hace referencia a que una infracción de esta regla no será motivo de protestas entre barcos. (Modifica la R 60.1(a) del RRV).</w:t>
      </w:r>
    </w:p>
    <w:p w:rsidR="000F0A38" w:rsidRPr="000F0A38" w:rsidRDefault="000F0A38" w:rsidP="000F0A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rPr>
          <w:rFonts w:ascii="Arial" w:hAnsi="Arial" w:cs="Arial"/>
          <w:i/>
          <w:color w:val="000000"/>
        </w:rPr>
      </w:pPr>
      <w:r w:rsidRPr="000F0A38">
        <w:rPr>
          <w:rFonts w:ascii="MS Gothic" w:eastAsia="MS Gothic" w:hAnsi="MS Gothic" w:cs="MS Gothic" w:hint="eastAsia"/>
          <w:i/>
          <w:color w:val="000000"/>
        </w:rPr>
        <w:t> </w:t>
      </w:r>
    </w:p>
    <w:p w:rsidR="000F0A38" w:rsidRPr="000F0A38" w:rsidRDefault="000F0A38" w:rsidP="000F0A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2.   INSCRIPCIONES </w:t>
      </w:r>
    </w:p>
    <w:p w:rsidR="000F0A38" w:rsidRPr="00D70B9B" w:rsidRDefault="000F0A38" w:rsidP="002E41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2.1  Las Inscripciones se </w:t>
      </w:r>
      <w:r w:rsidR="003C24FB">
        <w:rPr>
          <w:rFonts w:ascii="Arial" w:hAnsi="Arial" w:cs="Arial"/>
          <w:i/>
          <w:color w:val="000000"/>
          <w:sz w:val="24"/>
          <w:szCs w:val="24"/>
        </w:rPr>
        <w:t>realizarán online a través de la plataforma de gestión de regatas de la Federación Andaluza de Vela ubicada en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r w:rsidRPr="00D70B9B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3C24FB" w:rsidRDefault="003C24FB" w:rsidP="002E415F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24FB">
        <w:rPr>
          <w:rFonts w:ascii="Arial" w:hAnsi="Arial" w:cs="Arial"/>
          <w:b/>
          <w:color w:val="000000"/>
          <w:sz w:val="24"/>
          <w:szCs w:val="24"/>
        </w:rPr>
        <w:t>http://regata.fav.es</w:t>
      </w:r>
    </w:p>
    <w:p w:rsidR="000F0A38" w:rsidRPr="00644F08" w:rsidRDefault="000F0A38" w:rsidP="002E41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u w:val="single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>2.2  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Los derechos de inscripción son </w:t>
      </w:r>
      <w:r w:rsidR="00046BC9">
        <w:rPr>
          <w:rFonts w:ascii="Arial" w:hAnsi="Arial" w:cs="Arial"/>
          <w:i/>
          <w:color w:val="000000"/>
          <w:sz w:val="24"/>
          <w:szCs w:val="24"/>
        </w:rPr>
        <w:t xml:space="preserve">de </w:t>
      </w:r>
      <w:r w:rsidR="00ED32AE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5  euros </w:t>
      </w:r>
      <w:r w:rsidR="00046BC9">
        <w:rPr>
          <w:rFonts w:ascii="Arial" w:hAnsi="Arial" w:cs="Arial"/>
          <w:i/>
          <w:color w:val="000000"/>
          <w:sz w:val="24"/>
          <w:szCs w:val="24"/>
        </w:rPr>
        <w:t xml:space="preserve"> por regatistas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 para aquellas inscripciones re</w:t>
      </w:r>
      <w:r w:rsidR="00644F08">
        <w:rPr>
          <w:rFonts w:ascii="Arial" w:hAnsi="Arial" w:cs="Arial"/>
          <w:i/>
          <w:color w:val="000000"/>
          <w:sz w:val="24"/>
          <w:szCs w:val="24"/>
        </w:rPr>
        <w:t>alizadas</w:t>
      </w:r>
      <w:r w:rsidR="001C6CC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hasta el lunes anterior</w:t>
      </w:r>
      <w:r w:rsidR="003C24FB">
        <w:rPr>
          <w:rFonts w:ascii="Arial" w:hAnsi="Arial" w:cs="Arial"/>
          <w:i/>
          <w:color w:val="000000"/>
          <w:sz w:val="24"/>
          <w:szCs w:val="24"/>
        </w:rPr>
        <w:t xml:space="preserve"> a la celebración de la regata. </w:t>
      </w:r>
      <w:r w:rsidR="003C24FB" w:rsidRPr="00644F08">
        <w:rPr>
          <w:rFonts w:ascii="Arial" w:hAnsi="Arial" w:cs="Arial"/>
          <w:i/>
          <w:color w:val="000000"/>
          <w:sz w:val="24"/>
          <w:szCs w:val="24"/>
          <w:u w:val="single"/>
        </w:rPr>
        <w:t>Después de este día, los derechos de inscripción se establecen en 5€</w:t>
      </w:r>
      <w:r w:rsidR="00CE4E4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más los derechos de </w:t>
      </w:r>
      <w:r w:rsidR="001C0852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inscripción. </w:t>
      </w:r>
      <w:r w:rsidR="00644F08">
        <w:rPr>
          <w:rFonts w:ascii="Arial" w:hAnsi="Arial" w:cs="Arial"/>
          <w:i/>
          <w:color w:val="000000"/>
          <w:sz w:val="24"/>
          <w:szCs w:val="24"/>
        </w:rPr>
        <w:t>Una inscripción no se considera realizada hasta que se han abonado los derechos de inscripció</w:t>
      </w:r>
      <w:bookmarkStart w:id="0" w:name="_GoBack"/>
      <w:bookmarkEnd w:id="0"/>
      <w:r w:rsidR="00644F08">
        <w:rPr>
          <w:rFonts w:ascii="Arial" w:hAnsi="Arial" w:cs="Arial"/>
          <w:i/>
          <w:color w:val="000000"/>
          <w:sz w:val="24"/>
          <w:szCs w:val="24"/>
        </w:rPr>
        <w:t>n.</w:t>
      </w: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3. REGISTRO DE PARTICIPANTES 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3.1 Cada entrenador deberá registrar y firmar personalmente el formulario de registro en la Oficina de Regata antes de las 11:00hrs </w:t>
      </w:r>
      <w:r w:rsidR="006F279B">
        <w:rPr>
          <w:rFonts w:ascii="Arial" w:hAnsi="Arial" w:cs="Arial"/>
          <w:i/>
          <w:color w:val="000000"/>
          <w:sz w:val="24"/>
          <w:szCs w:val="24"/>
        </w:rPr>
        <w:t xml:space="preserve">del día </w:t>
      </w:r>
      <w:r w:rsidR="00ED32AE">
        <w:rPr>
          <w:rFonts w:ascii="Arial" w:hAnsi="Arial" w:cs="Arial"/>
          <w:i/>
          <w:color w:val="000000"/>
          <w:sz w:val="24"/>
          <w:szCs w:val="24"/>
        </w:rPr>
        <w:t>22 de septiembre.</w:t>
      </w:r>
    </w:p>
    <w:p w:rsidR="00C67B02" w:rsidRDefault="00C67B02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1513776" cy="1080000"/>
            <wp:effectExtent l="0" t="0" r="0" b="635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76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3.2 El registro queda condicionado a la presentación, antes del día y hora señalados, de los siguientes documentos: </w:t>
      </w:r>
    </w:p>
    <w:p w:rsidR="001E4054" w:rsidRPr="001E4054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1E4054">
        <w:rPr>
          <w:rFonts w:ascii="Arial" w:hAnsi="Arial" w:cs="Arial"/>
          <w:b/>
          <w:i/>
          <w:color w:val="000000"/>
          <w:lang w:val="es-ES"/>
        </w:rPr>
        <w:t xml:space="preserve">Licencia Federativa </w:t>
      </w:r>
      <w:r w:rsidR="00DB76D9" w:rsidRPr="001E4054">
        <w:rPr>
          <w:rFonts w:ascii="Arial" w:hAnsi="Arial" w:cs="Arial"/>
          <w:b/>
          <w:i/>
          <w:color w:val="000000"/>
          <w:lang w:val="es-ES"/>
        </w:rPr>
        <w:t>201</w:t>
      </w:r>
      <w:r w:rsidR="00ED32AE">
        <w:rPr>
          <w:rFonts w:ascii="Arial" w:hAnsi="Arial" w:cs="Arial"/>
          <w:b/>
          <w:i/>
          <w:color w:val="000000"/>
          <w:lang w:val="es-ES"/>
        </w:rPr>
        <w:t>8</w:t>
      </w:r>
    </w:p>
    <w:p w:rsidR="000F0A38" w:rsidRPr="001E4054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1E4054">
        <w:rPr>
          <w:rFonts w:ascii="Arial" w:hAnsi="Arial" w:cs="Arial"/>
          <w:b/>
          <w:i/>
          <w:color w:val="000000"/>
          <w:lang w:val="es-ES"/>
        </w:rPr>
        <w:t>Documento Nacional de Identidad</w:t>
      </w:r>
      <w:r w:rsidR="00AD163A">
        <w:rPr>
          <w:rFonts w:ascii="Arial" w:hAnsi="Arial" w:cs="Arial"/>
          <w:b/>
          <w:i/>
          <w:color w:val="000000"/>
          <w:lang w:val="es-ES"/>
        </w:rPr>
        <w:t>.</w:t>
      </w:r>
    </w:p>
    <w:p w:rsidR="008515C8" w:rsidRPr="00B26352" w:rsidRDefault="000B0DB4" w:rsidP="0066696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B26352">
        <w:rPr>
          <w:rFonts w:ascii="Arial" w:hAnsi="Arial" w:cs="Arial"/>
          <w:b/>
          <w:i/>
          <w:color w:val="000000"/>
          <w:lang w:val="es-ES"/>
        </w:rPr>
        <w:t xml:space="preserve">Formulario de Registro </w:t>
      </w:r>
      <w:r w:rsidR="00B26352" w:rsidRPr="00B26352">
        <w:rPr>
          <w:rFonts w:ascii="Arial" w:hAnsi="Arial" w:cs="Arial"/>
          <w:color w:val="000000"/>
          <w:lang w:val="es-ES"/>
        </w:rPr>
        <w:t>.</w:t>
      </w: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4. CLASE PARTICIPANTE. CATEGORÍAS </w:t>
      </w:r>
    </w:p>
    <w:p w:rsidR="000F0A38" w:rsidRPr="008515C8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4.1 </w:t>
      </w:r>
      <w:r w:rsidR="00866A74">
        <w:rPr>
          <w:rFonts w:ascii="Arial" w:hAnsi="Arial" w:cs="Arial"/>
          <w:i/>
          <w:color w:val="000000"/>
          <w:sz w:val="24"/>
          <w:szCs w:val="24"/>
        </w:rPr>
        <w:t>El Campeonato</w:t>
      </w:r>
      <w:r w:rsidR="008515C8">
        <w:rPr>
          <w:rFonts w:ascii="Arial" w:hAnsi="Arial" w:cs="Arial"/>
          <w:i/>
          <w:color w:val="000000"/>
          <w:sz w:val="24"/>
          <w:szCs w:val="24"/>
        </w:rPr>
        <w:t xml:space="preserve"> Provincial es una regata cerrada </w:t>
      </w:r>
      <w:r w:rsidR="00ED32AE">
        <w:rPr>
          <w:rFonts w:ascii="Arial" w:hAnsi="Arial" w:cs="Arial"/>
          <w:i/>
          <w:color w:val="000000"/>
          <w:sz w:val="24"/>
          <w:szCs w:val="24"/>
        </w:rPr>
        <w:t xml:space="preserve">a regatistas de la provincia de Huelva </w:t>
      </w:r>
      <w:r w:rsidR="008515C8">
        <w:rPr>
          <w:rFonts w:ascii="Arial" w:hAnsi="Arial" w:cs="Arial"/>
          <w:i/>
          <w:color w:val="000000"/>
          <w:sz w:val="24"/>
          <w:szCs w:val="24"/>
        </w:rPr>
        <w:t>y no limitada de acuerdo con el RCFAV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 reservada a embarcaciones de la </w:t>
      </w:r>
      <w:r w:rsidRPr="00D70B9B">
        <w:rPr>
          <w:rFonts w:ascii="Arial" w:hAnsi="Arial" w:cs="Arial"/>
          <w:b/>
          <w:i/>
          <w:color w:val="000000"/>
          <w:sz w:val="24"/>
          <w:szCs w:val="24"/>
        </w:rPr>
        <w:t xml:space="preserve">Clase Optimist. </w:t>
      </w:r>
      <w:r w:rsidR="008515C8">
        <w:rPr>
          <w:rFonts w:ascii="Arial" w:hAnsi="Arial" w:cs="Arial"/>
          <w:color w:val="000000"/>
          <w:sz w:val="24"/>
          <w:szCs w:val="24"/>
        </w:rPr>
        <w:t>El Comité Organizador se reserva el derecho de invitar a participantes de otras provincias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4.2 De acuerdo con </w:t>
      </w:r>
      <w:r w:rsidR="00ED32AE">
        <w:rPr>
          <w:rFonts w:ascii="Arial" w:hAnsi="Arial" w:cs="Arial"/>
          <w:i/>
          <w:color w:val="000000"/>
          <w:sz w:val="24"/>
          <w:szCs w:val="24"/>
        </w:rPr>
        <w:t xml:space="preserve">el Reglamento de </w:t>
      </w:r>
      <w:r w:rsidR="008515C8">
        <w:rPr>
          <w:rFonts w:ascii="Arial" w:hAnsi="Arial" w:cs="Arial"/>
          <w:i/>
          <w:color w:val="000000"/>
          <w:sz w:val="24"/>
          <w:szCs w:val="24"/>
        </w:rPr>
        <w:t xml:space="preserve"> Competición 201</w:t>
      </w:r>
      <w:r w:rsidR="00866A74">
        <w:rPr>
          <w:rFonts w:ascii="Arial" w:hAnsi="Arial" w:cs="Arial"/>
          <w:i/>
          <w:color w:val="000000"/>
          <w:sz w:val="24"/>
          <w:szCs w:val="24"/>
        </w:rPr>
        <w:t>8</w:t>
      </w:r>
      <w:r w:rsidR="008515C8">
        <w:rPr>
          <w:rFonts w:ascii="Arial" w:hAnsi="Arial" w:cs="Arial"/>
          <w:i/>
          <w:color w:val="000000"/>
          <w:sz w:val="24"/>
          <w:szCs w:val="24"/>
        </w:rPr>
        <w:t>/1</w:t>
      </w:r>
      <w:r w:rsidR="00866A74">
        <w:rPr>
          <w:rFonts w:ascii="Arial" w:hAnsi="Arial" w:cs="Arial"/>
          <w:i/>
          <w:color w:val="000000"/>
          <w:sz w:val="24"/>
          <w:szCs w:val="24"/>
        </w:rPr>
        <w:t>9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 de la FAV, se estab</w:t>
      </w:r>
      <w:r w:rsidR="009419C2">
        <w:rPr>
          <w:rFonts w:ascii="Arial" w:hAnsi="Arial" w:cs="Arial"/>
          <w:i/>
          <w:color w:val="000000"/>
          <w:sz w:val="24"/>
          <w:szCs w:val="24"/>
        </w:rPr>
        <w:t>lecen las siguientes categorías</w:t>
      </w: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: </w:t>
      </w:r>
    </w:p>
    <w:p w:rsidR="000F0A38" w:rsidRPr="00D70B9B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Optimist Sub-13. Regatistas nacidos en 200</w:t>
      </w:r>
      <w:r w:rsidR="00866A74">
        <w:rPr>
          <w:rFonts w:ascii="Arial" w:hAnsi="Arial" w:cs="Arial"/>
          <w:i/>
          <w:color w:val="000000"/>
          <w:lang w:val="es-ES"/>
        </w:rPr>
        <w:t>7</w:t>
      </w:r>
      <w:r>
        <w:rPr>
          <w:rFonts w:ascii="Arial" w:hAnsi="Arial" w:cs="Arial"/>
          <w:i/>
          <w:color w:val="000000"/>
          <w:lang w:val="es-ES"/>
        </w:rPr>
        <w:t xml:space="preserve"> y siguientes.</w:t>
      </w:r>
    </w:p>
    <w:p w:rsidR="000F0A38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r>
        <w:rPr>
          <w:rFonts w:ascii="Arial" w:hAnsi="Arial" w:cs="Arial"/>
          <w:i/>
          <w:color w:val="000000"/>
          <w:lang w:val="es-ES"/>
        </w:rPr>
        <w:t>Optimist Sub-16. Regatistas nacidos en 200</w:t>
      </w:r>
      <w:r w:rsidR="00866A74">
        <w:rPr>
          <w:rFonts w:ascii="Arial" w:hAnsi="Arial" w:cs="Arial"/>
          <w:i/>
          <w:color w:val="000000"/>
          <w:lang w:val="es-ES"/>
        </w:rPr>
        <w:t>4</w:t>
      </w:r>
      <w:r w:rsidR="001E4054">
        <w:rPr>
          <w:rFonts w:ascii="Arial" w:hAnsi="Arial" w:cs="Arial"/>
          <w:i/>
          <w:color w:val="000000"/>
          <w:lang w:val="es-ES"/>
        </w:rPr>
        <w:t>,200</w:t>
      </w:r>
      <w:r w:rsidR="00866A74">
        <w:rPr>
          <w:rFonts w:ascii="Arial" w:hAnsi="Arial" w:cs="Arial"/>
          <w:i/>
          <w:color w:val="000000"/>
          <w:lang w:val="es-ES"/>
        </w:rPr>
        <w:t>5</w:t>
      </w:r>
      <w:r w:rsidR="001E4054">
        <w:rPr>
          <w:rFonts w:ascii="Arial" w:hAnsi="Arial" w:cs="Arial"/>
          <w:i/>
          <w:color w:val="000000"/>
          <w:lang w:val="es-ES"/>
        </w:rPr>
        <w:t xml:space="preserve"> y 200</w:t>
      </w:r>
      <w:r w:rsidR="00866A74">
        <w:rPr>
          <w:rFonts w:ascii="Arial" w:hAnsi="Arial" w:cs="Arial"/>
          <w:i/>
          <w:color w:val="000000"/>
          <w:lang w:val="es-ES"/>
        </w:rPr>
        <w:t>6</w:t>
      </w:r>
    </w:p>
    <w:p w:rsidR="000B0DB4" w:rsidRPr="000B0DB4" w:rsidRDefault="000B0DB4" w:rsidP="000B0DB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4.3 Un regatista sub 13 podrá participar en la categoría sub 16 solamente si así lo declara en la hoja de registro antes del inicio de la primera prueba.</w:t>
      </w:r>
    </w:p>
    <w:p w:rsidR="000F0A38" w:rsidRPr="000F0A38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4"/>
          <w:szCs w:val="24"/>
        </w:rPr>
      </w:pPr>
      <w:r w:rsidRPr="000F0A38">
        <w:rPr>
          <w:rFonts w:ascii="Arial" w:hAnsi="Arial" w:cs="Arial"/>
          <w:b/>
          <w:i/>
          <w:color w:val="000000"/>
          <w:sz w:val="26"/>
          <w:szCs w:val="26"/>
        </w:rPr>
        <w:t xml:space="preserve">5. PROGRAMA </w:t>
      </w:r>
    </w:p>
    <w:p w:rsidR="000F0A38" w:rsidRPr="00D70B9B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5.1 El programa del evento es el siguiente: </w:t>
      </w:r>
    </w:p>
    <w:tbl>
      <w:tblPr>
        <w:tblW w:w="0" w:type="auto"/>
        <w:jc w:val="center"/>
        <w:tblLayout w:type="fixed"/>
        <w:tblLook w:val="04A0"/>
      </w:tblPr>
      <w:tblGrid>
        <w:gridCol w:w="1552"/>
        <w:gridCol w:w="2229"/>
        <w:gridCol w:w="4374"/>
      </w:tblGrid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DIA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FFFFFF"/>
                <w:sz w:val="18"/>
                <w:szCs w:val="18"/>
              </w:rPr>
              <w:t xml:space="preserve">             HORA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A38">
              <w:rPr>
                <w:rFonts w:ascii="Arial" w:hAnsi="Arial" w:cs="Arial"/>
                <w:color w:val="FFFFFF"/>
                <w:sz w:val="18"/>
                <w:szCs w:val="18"/>
              </w:rPr>
              <w:t>ACTO</w:t>
            </w:r>
          </w:p>
        </w:tc>
      </w:tr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E4179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Sábado, </w:t>
            </w:r>
            <w:r w:rsidR="00ED32AE">
              <w:rPr>
                <w:rFonts w:ascii="Arial" w:hAnsi="Arial" w:cs="Arial"/>
                <w:color w:val="000000"/>
                <w:sz w:val="18"/>
                <w:szCs w:val="18"/>
              </w:rPr>
              <w:t xml:space="preserve"> 22 de Septiembre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0F0A38" w:rsidRDefault="00F42D09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515C8"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:00 a 11:00 horas </w:t>
            </w:r>
          </w:p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12:30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>Apertura Oficina Inscripciones</w:t>
            </w:r>
            <w:r w:rsidRPr="000F0A38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Entrega de instrucciones </w:t>
            </w:r>
          </w:p>
          <w:p w:rsidR="00866A74" w:rsidRDefault="00866A74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>Señal de Atención 1</w:t>
            </w:r>
            <w:r w:rsidR="00866A74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 Prueba </w:t>
            </w:r>
          </w:p>
        </w:tc>
      </w:tr>
      <w:tr w:rsidR="008515C8" w:rsidRPr="000F0A38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0F0A38" w:rsidRDefault="00E4179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Domingo, </w:t>
            </w:r>
            <w:r w:rsidR="00ED32AE">
              <w:rPr>
                <w:rFonts w:ascii="Arial" w:hAnsi="Arial" w:cs="Arial"/>
                <w:color w:val="000000"/>
                <w:sz w:val="18"/>
                <w:szCs w:val="18"/>
              </w:rPr>
              <w:t>23 de Septiembre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11:30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A38">
              <w:rPr>
                <w:rFonts w:ascii="Arial" w:hAnsi="Arial" w:cs="Arial"/>
                <w:color w:val="000000"/>
                <w:sz w:val="18"/>
                <w:szCs w:val="18"/>
              </w:rPr>
              <w:t xml:space="preserve">Pruebas </w:t>
            </w:r>
          </w:p>
          <w:p w:rsidR="008515C8" w:rsidRPr="000F0A38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515C8" w:rsidRPr="008515C8" w:rsidRDefault="008515C8" w:rsidP="008515C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8515C8" w:rsidRDefault="008515C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</w:p>
    <w:p w:rsidR="00C67B02" w:rsidRDefault="00C67B02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noProof/>
          <w:color w:val="000000"/>
          <w:sz w:val="24"/>
          <w:szCs w:val="24"/>
          <w:lang w:eastAsia="es-ES"/>
        </w:rPr>
        <w:lastRenderedPageBreak/>
        <w:drawing>
          <wp:inline distT="0" distB="0" distL="0" distR="0">
            <wp:extent cx="1513776" cy="1080000"/>
            <wp:effectExtent l="0" t="0" r="0" b="635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76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A38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 w:rsidRPr="00D70B9B">
        <w:rPr>
          <w:rFonts w:ascii="Arial" w:hAnsi="Arial" w:cs="Arial"/>
          <w:i/>
          <w:color w:val="000000"/>
          <w:sz w:val="24"/>
          <w:szCs w:val="24"/>
        </w:rPr>
        <w:t xml:space="preserve">5.2 Están programadas 6 pruebas de las cuales deberán completarse una para la validez de la Regata. </w:t>
      </w:r>
    </w:p>
    <w:p w:rsidR="00D15721" w:rsidRPr="00D70B9B" w:rsidRDefault="00D15721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5.3 Las Instrucciones de Regatas estarán disponibles para cada bar</w:t>
      </w:r>
      <w:r w:rsidR="00F42D09">
        <w:rPr>
          <w:rFonts w:ascii="Arial" w:hAnsi="Arial" w:cs="Arial"/>
          <w:i/>
          <w:color w:val="000000"/>
          <w:sz w:val="24"/>
          <w:szCs w:val="24"/>
        </w:rPr>
        <w:t>co en la oficina de regatas desde las 10 horas del primer día del evento.</w:t>
      </w:r>
    </w:p>
    <w:p w:rsidR="008515C8" w:rsidRDefault="008515C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6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>.</w:t>
      </w:r>
      <w:r>
        <w:rPr>
          <w:rFonts w:ascii="Arial" w:hAnsi="Arial" w:cs="Arial"/>
          <w:b/>
          <w:i/>
          <w:color w:val="000000"/>
          <w:sz w:val="26"/>
          <w:szCs w:val="26"/>
        </w:rPr>
        <w:t xml:space="preserve"> FORMATO DE COMPETICIÓN</w:t>
      </w:r>
    </w:p>
    <w:p w:rsidR="008515C8" w:rsidRPr="008515C8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6.1</w:t>
      </w:r>
      <w:r w:rsidR="008515C8">
        <w:rPr>
          <w:rFonts w:ascii="Arial" w:hAnsi="Arial" w:cs="Arial"/>
          <w:color w:val="000000"/>
          <w:sz w:val="26"/>
          <w:szCs w:val="26"/>
        </w:rPr>
        <w:t xml:space="preserve">La regata se navegará en </w:t>
      </w:r>
      <w:r w:rsidR="00866A74">
        <w:rPr>
          <w:rFonts w:ascii="Arial" w:hAnsi="Arial" w:cs="Arial"/>
          <w:color w:val="000000"/>
          <w:sz w:val="26"/>
          <w:szCs w:val="26"/>
        </w:rPr>
        <w:t>una sola flota excepto que haya m</w:t>
      </w:r>
      <w:r w:rsidR="00F42D09">
        <w:rPr>
          <w:rFonts w:ascii="Arial" w:hAnsi="Arial" w:cs="Arial"/>
          <w:color w:val="000000"/>
          <w:sz w:val="26"/>
          <w:szCs w:val="26"/>
        </w:rPr>
        <w:t>á</w:t>
      </w:r>
      <w:r w:rsidR="00866A74">
        <w:rPr>
          <w:rFonts w:ascii="Arial" w:hAnsi="Arial" w:cs="Arial"/>
          <w:color w:val="000000"/>
          <w:sz w:val="26"/>
          <w:szCs w:val="26"/>
        </w:rPr>
        <w:t xml:space="preserve">s de 70 inscritos en cuyo caso se navegará en </w:t>
      </w:r>
      <w:r w:rsidR="008515C8">
        <w:rPr>
          <w:rFonts w:ascii="Arial" w:hAnsi="Arial" w:cs="Arial"/>
          <w:color w:val="000000"/>
          <w:sz w:val="26"/>
          <w:szCs w:val="26"/>
        </w:rPr>
        <w:t>dos flotas</w:t>
      </w:r>
      <w:r>
        <w:rPr>
          <w:rFonts w:ascii="Arial" w:hAnsi="Arial" w:cs="Arial"/>
          <w:color w:val="000000"/>
          <w:sz w:val="26"/>
          <w:szCs w:val="26"/>
        </w:rPr>
        <w:t>, sub 13 y sub 16 con salidas por separados.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 xml:space="preserve">7. 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PREMIOS </w:t>
      </w:r>
    </w:p>
    <w:p w:rsidR="000F0A38" w:rsidRPr="00CE4E40" w:rsidRDefault="00446B45" w:rsidP="00866A7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7.1 </w:t>
      </w:r>
      <w:r w:rsidR="00866A74" w:rsidRPr="00866A74">
        <w:rPr>
          <w:rFonts w:ascii="Arial" w:hAnsi="Arial" w:cs="Arial"/>
          <w:i/>
          <w:color w:val="000000"/>
          <w:sz w:val="24"/>
          <w:szCs w:val="28"/>
        </w:rPr>
        <w:t>El listado de trofeos se publicará en el Tablón Oficial de Avisos antes del inicio de la regata.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8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.  SELECCIÓN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8.1 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Esta regata es </w:t>
      </w:r>
      <w:r w:rsidR="001321AB" w:rsidRPr="00866A74">
        <w:rPr>
          <w:rFonts w:ascii="Arial" w:hAnsi="Arial" w:cs="Arial"/>
          <w:i/>
          <w:color w:val="000000"/>
          <w:sz w:val="24"/>
          <w:szCs w:val="28"/>
        </w:rPr>
        <w:t>clasificatoria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 para </w:t>
      </w: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participar en </w:t>
      </w:r>
      <w:r w:rsidR="001C6CC5">
        <w:rPr>
          <w:rFonts w:ascii="Arial" w:hAnsi="Arial" w:cs="Arial"/>
          <w:i/>
          <w:color w:val="000000"/>
          <w:sz w:val="24"/>
          <w:szCs w:val="28"/>
        </w:rPr>
        <w:t xml:space="preserve">la Copa </w:t>
      </w: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 de An</w:t>
      </w:r>
      <w:r w:rsidR="002E415F" w:rsidRPr="00866A74">
        <w:rPr>
          <w:rFonts w:ascii="Arial" w:hAnsi="Arial" w:cs="Arial"/>
          <w:i/>
          <w:color w:val="000000"/>
          <w:sz w:val="24"/>
          <w:szCs w:val="28"/>
        </w:rPr>
        <w:t>dalucía de la Clase Optimist de acuerdo con el</w:t>
      </w:r>
      <w:r w:rsidRPr="00866A74">
        <w:rPr>
          <w:rFonts w:ascii="Arial" w:hAnsi="Arial" w:cs="Arial"/>
          <w:i/>
          <w:color w:val="000000"/>
          <w:sz w:val="24"/>
          <w:szCs w:val="28"/>
        </w:rPr>
        <w:t xml:space="preserve"> Capítulo V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 del Reglamento de Competición de la Federación Andaluza de Vela. </w:t>
      </w:r>
    </w:p>
    <w:p w:rsidR="000F0A38" w:rsidRPr="00BC15FE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sz w:val="26"/>
          <w:szCs w:val="26"/>
        </w:rPr>
        <w:t>9</w:t>
      </w:r>
      <w:r w:rsidR="000F0A38" w:rsidRPr="00BC15FE">
        <w:rPr>
          <w:rFonts w:ascii="Arial" w:hAnsi="Arial" w:cs="Arial"/>
          <w:b/>
          <w:i/>
          <w:color w:val="000000"/>
          <w:sz w:val="26"/>
          <w:szCs w:val="26"/>
        </w:rPr>
        <w:t xml:space="preserve">. RESPONSABILIDAD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.1 Todos los participantes de éste evento lo hacen bajo su propio riesgo y responsabilidad.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.2 El Comité Organizador, los Comités o cualquier persona u organismo involucrado en la organización del evento rechaza responsabilidad alguna por pérdidas, daños, lesiones o molestias que pudieran acaecer a personas o cosas tanto en tierra como en el mar, como consecuencia de la participación en las pruebas amparadas por éste Anuncio de Regata. </w:t>
      </w:r>
    </w:p>
    <w:p w:rsidR="000F0A38" w:rsidRPr="00866A74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866A74">
        <w:rPr>
          <w:rFonts w:ascii="Arial" w:hAnsi="Arial" w:cs="Arial"/>
          <w:i/>
          <w:color w:val="000000"/>
          <w:sz w:val="24"/>
          <w:szCs w:val="28"/>
        </w:rPr>
        <w:t xml:space="preserve">.3 Se llama la atención sobre la Regla Fundamental 4 de la Parte 1 del RRV que establece: </w:t>
      </w:r>
    </w:p>
    <w:p w:rsidR="00913B5C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866A74">
        <w:rPr>
          <w:rFonts w:ascii="Arial" w:hAnsi="Arial" w:cs="Arial"/>
          <w:i/>
          <w:color w:val="000000"/>
          <w:sz w:val="24"/>
          <w:szCs w:val="28"/>
        </w:rPr>
        <w:t>“Es de la exclusiva responsabilidad de un barco el decidir si participa en una prueba o si continua en regata”</w:t>
      </w:r>
    </w:p>
    <w:p w:rsidR="00913B5C" w:rsidRDefault="00913B5C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:rsidR="00913B5C" w:rsidRDefault="00913B5C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:rsidR="00112A1B" w:rsidRPr="00866A74" w:rsidRDefault="00112A1B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:rsidR="007A2D88" w:rsidRPr="00C67B02" w:rsidRDefault="001C6CC5" w:rsidP="007A2D88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En Punta Umbría a 5 de Julio de 2018</w:t>
      </w:r>
    </w:p>
    <w:sectPr w:rsidR="007A2D88" w:rsidRPr="00C67B02" w:rsidSect="00112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41" w:rsidRDefault="00EB2441" w:rsidP="00D14B11">
      <w:pPr>
        <w:spacing w:after="0" w:line="240" w:lineRule="auto"/>
      </w:pPr>
      <w:r>
        <w:separator/>
      </w:r>
    </w:p>
  </w:endnote>
  <w:endnote w:type="continuationSeparator" w:id="1">
    <w:p w:rsidR="00EB2441" w:rsidRDefault="00EB2441" w:rsidP="00D1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6E" w:rsidRDefault="00F531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6E" w:rsidRDefault="00F531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6E" w:rsidRDefault="00F531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41" w:rsidRDefault="00EB2441" w:rsidP="00D14B11">
      <w:pPr>
        <w:spacing w:after="0" w:line="240" w:lineRule="auto"/>
      </w:pPr>
      <w:r>
        <w:separator/>
      </w:r>
    </w:p>
  </w:footnote>
  <w:footnote w:type="continuationSeparator" w:id="1">
    <w:p w:rsidR="00EB2441" w:rsidRDefault="00EB2441" w:rsidP="00D1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11" w:rsidRDefault="00D14B1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11" w:rsidRDefault="00D14B1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11" w:rsidRDefault="00D14B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FB92C28"/>
    <w:multiLevelType w:val="hybridMultilevel"/>
    <w:tmpl w:val="61E27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25BC"/>
    <w:multiLevelType w:val="multilevel"/>
    <w:tmpl w:val="E01295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31EA2A4D"/>
    <w:multiLevelType w:val="hybridMultilevel"/>
    <w:tmpl w:val="1744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A141C"/>
    <w:multiLevelType w:val="hybridMultilevel"/>
    <w:tmpl w:val="328A6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4B11"/>
    <w:rsid w:val="000004FE"/>
    <w:rsid w:val="00046BC9"/>
    <w:rsid w:val="000B0DB4"/>
    <w:rsid w:val="000F0A38"/>
    <w:rsid w:val="000F18CE"/>
    <w:rsid w:val="00106C78"/>
    <w:rsid w:val="0011282A"/>
    <w:rsid w:val="00112A1B"/>
    <w:rsid w:val="001321AB"/>
    <w:rsid w:val="001C0852"/>
    <w:rsid w:val="001C6CC5"/>
    <w:rsid w:val="001E4054"/>
    <w:rsid w:val="002E3DC0"/>
    <w:rsid w:val="002E415F"/>
    <w:rsid w:val="002E5AAB"/>
    <w:rsid w:val="003A3790"/>
    <w:rsid w:val="003C24FB"/>
    <w:rsid w:val="003E7DD8"/>
    <w:rsid w:val="00446B45"/>
    <w:rsid w:val="004715F4"/>
    <w:rsid w:val="004B7C17"/>
    <w:rsid w:val="004C4A2D"/>
    <w:rsid w:val="0053310C"/>
    <w:rsid w:val="00595B7C"/>
    <w:rsid w:val="005B5A18"/>
    <w:rsid w:val="005B688F"/>
    <w:rsid w:val="005D045F"/>
    <w:rsid w:val="005D05CD"/>
    <w:rsid w:val="005F4F4F"/>
    <w:rsid w:val="006071BE"/>
    <w:rsid w:val="00612192"/>
    <w:rsid w:val="00644F08"/>
    <w:rsid w:val="0066391B"/>
    <w:rsid w:val="00683CCE"/>
    <w:rsid w:val="006F279B"/>
    <w:rsid w:val="00757B02"/>
    <w:rsid w:val="007955CC"/>
    <w:rsid w:val="007A2D88"/>
    <w:rsid w:val="007B0169"/>
    <w:rsid w:val="007D233E"/>
    <w:rsid w:val="008515C8"/>
    <w:rsid w:val="0085380D"/>
    <w:rsid w:val="00866A74"/>
    <w:rsid w:val="008D1906"/>
    <w:rsid w:val="008D43BF"/>
    <w:rsid w:val="00913B5C"/>
    <w:rsid w:val="00913C40"/>
    <w:rsid w:val="009419C2"/>
    <w:rsid w:val="0095561D"/>
    <w:rsid w:val="00972AC1"/>
    <w:rsid w:val="009E6749"/>
    <w:rsid w:val="00A67DD8"/>
    <w:rsid w:val="00A8134F"/>
    <w:rsid w:val="00A96460"/>
    <w:rsid w:val="00AD163A"/>
    <w:rsid w:val="00AF375D"/>
    <w:rsid w:val="00B24AF7"/>
    <w:rsid w:val="00B26352"/>
    <w:rsid w:val="00B345CA"/>
    <w:rsid w:val="00B513DF"/>
    <w:rsid w:val="00B82BD7"/>
    <w:rsid w:val="00B934B9"/>
    <w:rsid w:val="00BA1FE3"/>
    <w:rsid w:val="00BC15FE"/>
    <w:rsid w:val="00C001F5"/>
    <w:rsid w:val="00C266CF"/>
    <w:rsid w:val="00C67B02"/>
    <w:rsid w:val="00C70DD2"/>
    <w:rsid w:val="00CB0395"/>
    <w:rsid w:val="00CE4E40"/>
    <w:rsid w:val="00D0069C"/>
    <w:rsid w:val="00D14B11"/>
    <w:rsid w:val="00D15721"/>
    <w:rsid w:val="00D2089E"/>
    <w:rsid w:val="00D70B9B"/>
    <w:rsid w:val="00DB1F10"/>
    <w:rsid w:val="00DB76D9"/>
    <w:rsid w:val="00DE726F"/>
    <w:rsid w:val="00E41798"/>
    <w:rsid w:val="00E477B0"/>
    <w:rsid w:val="00E936FE"/>
    <w:rsid w:val="00EB2441"/>
    <w:rsid w:val="00ED32AE"/>
    <w:rsid w:val="00F25E67"/>
    <w:rsid w:val="00F42D09"/>
    <w:rsid w:val="00F5316E"/>
    <w:rsid w:val="00F77E9F"/>
    <w:rsid w:val="00FD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B11"/>
  </w:style>
  <w:style w:type="paragraph" w:styleId="Piedepgina">
    <w:name w:val="footer"/>
    <w:basedOn w:val="Normal"/>
    <w:link w:val="Piedepgina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11"/>
  </w:style>
  <w:style w:type="paragraph" w:styleId="Textodeglobo">
    <w:name w:val="Balloon Text"/>
    <w:basedOn w:val="Normal"/>
    <w:link w:val="TextodegloboCar"/>
    <w:uiPriority w:val="99"/>
    <w:semiHidden/>
    <w:unhideWhenUsed/>
    <w:rsid w:val="00D1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A3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F0A3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B11"/>
  </w:style>
  <w:style w:type="paragraph" w:styleId="Piedepgina">
    <w:name w:val="footer"/>
    <w:basedOn w:val="Normal"/>
    <w:link w:val="Piedepgina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11"/>
  </w:style>
  <w:style w:type="paragraph" w:styleId="Textodeglobo">
    <w:name w:val="Balloon Text"/>
    <w:basedOn w:val="Normal"/>
    <w:link w:val="TextodegloboCar"/>
    <w:uiPriority w:val="99"/>
    <w:semiHidden/>
    <w:unhideWhenUsed/>
    <w:rsid w:val="00D1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A3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F0A3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328A-F37B-4095-A4DE-94F2E0FB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CONTABILIDAD</cp:lastModifiedBy>
  <cp:revision>4</cp:revision>
  <cp:lastPrinted>2016-12-20T10:23:00Z</cp:lastPrinted>
  <dcterms:created xsi:type="dcterms:W3CDTF">2018-07-04T11:25:00Z</dcterms:created>
  <dcterms:modified xsi:type="dcterms:W3CDTF">2018-07-05T08:58:00Z</dcterms:modified>
</cp:coreProperties>
</file>